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A5FE3" w14:textId="0EE3707C" w:rsidR="009805DE" w:rsidRPr="00572BF7" w:rsidRDefault="009805DE" w:rsidP="009805DE">
      <w:pPr>
        <w:pStyle w:val="afb"/>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10</w:t>
      </w:r>
      <w:r w:rsidR="008A5CEB">
        <w:rPr>
          <w:rFonts w:cs="Arial"/>
          <w:szCs w:val="22"/>
        </w:rPr>
        <w:t>6</w:t>
      </w:r>
      <w:r w:rsidR="005F2A5F">
        <w:rPr>
          <w:rFonts w:cs="Arial"/>
          <w:szCs w:val="22"/>
        </w:rPr>
        <w:t>bis</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R4-2</w:t>
      </w:r>
      <w:r w:rsidR="008A5CEB">
        <w:t>3</w:t>
      </w:r>
      <w:r w:rsidR="000C7437">
        <w:t>04629</w:t>
      </w:r>
      <w:bookmarkStart w:id="2" w:name="_GoBack"/>
      <w:bookmarkEnd w:id="2"/>
    </w:p>
    <w:p w14:paraId="543D65CC" w14:textId="067937DA" w:rsidR="009805DE" w:rsidRPr="00444A16" w:rsidRDefault="005F2A5F" w:rsidP="009805DE">
      <w:pPr>
        <w:pStyle w:val="afb"/>
        <w:rPr>
          <w:rFonts w:eastAsia="宋体"/>
          <w:lang w:eastAsia="zh-CN"/>
        </w:rPr>
      </w:pPr>
      <w:r w:rsidRPr="005F2A5F">
        <w:rPr>
          <w:rFonts w:eastAsia="宋体"/>
          <w:lang w:eastAsia="zh-CN"/>
        </w:rPr>
        <w:t xml:space="preserve">Electronic Meeting, </w:t>
      </w:r>
      <w:r>
        <w:rPr>
          <w:rFonts w:eastAsia="宋体"/>
          <w:lang w:eastAsia="zh-CN"/>
        </w:rPr>
        <w:t>April</w:t>
      </w:r>
      <w:r w:rsidRPr="005F2A5F">
        <w:rPr>
          <w:rFonts w:eastAsia="宋体"/>
          <w:lang w:eastAsia="zh-CN"/>
        </w:rPr>
        <w:t xml:space="preserve"> </w:t>
      </w:r>
      <w:r>
        <w:rPr>
          <w:rFonts w:eastAsia="宋体"/>
          <w:lang w:eastAsia="zh-CN"/>
        </w:rPr>
        <w:t>17</w:t>
      </w:r>
      <w:r w:rsidRPr="005F2A5F">
        <w:rPr>
          <w:rFonts w:eastAsia="宋体"/>
          <w:lang w:eastAsia="zh-CN"/>
        </w:rPr>
        <w:t xml:space="preserve"> – </w:t>
      </w:r>
      <w:r>
        <w:rPr>
          <w:rFonts w:eastAsia="宋体"/>
          <w:lang w:eastAsia="zh-CN"/>
        </w:rPr>
        <w:t>April</w:t>
      </w:r>
      <w:r w:rsidRPr="005F2A5F">
        <w:rPr>
          <w:rFonts w:eastAsia="宋体"/>
          <w:lang w:eastAsia="zh-CN"/>
        </w:rPr>
        <w:t xml:space="preserve"> </w:t>
      </w:r>
      <w:r>
        <w:rPr>
          <w:rFonts w:eastAsia="宋体"/>
          <w:lang w:eastAsia="zh-CN"/>
        </w:rPr>
        <w:t>26</w:t>
      </w:r>
      <w:r w:rsidRPr="005F2A5F">
        <w:rPr>
          <w:rFonts w:eastAsia="宋体"/>
          <w:lang w:eastAsia="zh-CN"/>
        </w:rPr>
        <w:t>, 202</w:t>
      </w:r>
      <w:r>
        <w:rPr>
          <w:rFonts w:eastAsia="宋体"/>
          <w:lang w:eastAsia="zh-CN"/>
        </w:rPr>
        <w:t>3</w:t>
      </w:r>
    </w:p>
    <w:p w14:paraId="3B20CE7F" w14:textId="77777777" w:rsidR="00F71A33" w:rsidRPr="009805DE" w:rsidRDefault="00F71A33" w:rsidP="00F71A33">
      <w:pPr>
        <w:pStyle w:val="afb"/>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4EA742E8"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On beam correspondence requirements</w:t>
      </w:r>
    </w:p>
    <w:p w14:paraId="18BCBE70" w14:textId="4A34E0B6"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04905">
        <w:rPr>
          <w:rFonts w:ascii="Arial" w:hAnsi="Arial" w:cs="Arial"/>
          <w:sz w:val="22"/>
        </w:rPr>
        <w:t>5</w:t>
      </w:r>
      <w:r w:rsidR="00DF25B0">
        <w:rPr>
          <w:rFonts w:ascii="Arial" w:hAnsi="Arial" w:cs="Arial"/>
          <w:sz w:val="22"/>
        </w:rPr>
        <w:t>.7.3.</w:t>
      </w:r>
      <w:r w:rsidR="00104905">
        <w:rPr>
          <w:rFonts w:ascii="Arial" w:hAnsi="Arial" w:cs="Arial"/>
          <w:sz w:val="22"/>
        </w:rPr>
        <w:t>1</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3CFFDA02" w14:textId="6E92DB85" w:rsidR="003420C7" w:rsidRDefault="00E52225" w:rsidP="00AB1467">
      <w:pPr>
        <w:jc w:val="both"/>
      </w:pPr>
      <w:r>
        <w:t xml:space="preserve">The Rel-18 WI </w:t>
      </w:r>
      <w:r w:rsidRPr="003076F9">
        <w:t>NR RF requirements enhancement for frequency range 2 (FR2)</w:t>
      </w:r>
      <w:r>
        <w:t xml:space="preserve"> was approved at RAN#95 [1]. Several aspects were discussed at previous meetings and the WF [2</w:t>
      </w:r>
      <w:r w:rsidR="00701480">
        <w:t>~5</w:t>
      </w:r>
      <w:r>
        <w:t xml:space="preserve">] were approved with open issues documented for further discussion. </w:t>
      </w:r>
      <w:r w:rsidR="003420C7">
        <w:t xml:space="preserve">Following are the open issues </w:t>
      </w:r>
      <w:r w:rsidR="009E169F">
        <w:t>left after RAN4#10</w:t>
      </w:r>
      <w:r w:rsidR="00701480">
        <w:t>6</w:t>
      </w:r>
      <w:r w:rsidR="0022335E">
        <w:t xml:space="preserve"> [</w:t>
      </w:r>
      <w:r w:rsidR="00701480">
        <w:t>5</w:t>
      </w:r>
      <w:r w:rsidR="0022335E">
        <w:t>]</w:t>
      </w:r>
      <w:r w:rsidR="003420C7">
        <w:t xml:space="preserve"> for further discussion.</w:t>
      </w:r>
    </w:p>
    <w:p w14:paraId="552375FC" w14:textId="65BC8950" w:rsidR="00ED4F4F" w:rsidRDefault="003D27D5" w:rsidP="00AB1467">
      <w:pPr>
        <w:jc w:val="both"/>
      </w:pPr>
      <w:r>
        <w:t>This document provides our view on the open issues</w:t>
      </w:r>
      <w:r w:rsidR="0057771A">
        <w:t xml:space="preserve"> </w:t>
      </w:r>
      <w:r w:rsidR="0057771A">
        <w:rPr>
          <w:rFonts w:hint="eastAsia"/>
        </w:rPr>
        <w:t>on</w:t>
      </w:r>
      <w:r w:rsidR="0057771A">
        <w:t xml:space="preserve"> </w:t>
      </w:r>
      <w:r w:rsidR="0057771A">
        <w:rPr>
          <w:rFonts w:hint="eastAsia"/>
        </w:rPr>
        <w:t>beam</w:t>
      </w:r>
      <w:r w:rsidR="0057771A">
        <w:t xml:space="preserve"> correspondence </w:t>
      </w:r>
      <w:r w:rsidR="00317025">
        <w:t>requirement</w:t>
      </w:r>
      <w:r>
        <w:t>.</w:t>
      </w:r>
    </w:p>
    <w:p w14:paraId="4C722188" w14:textId="77777777" w:rsidR="00A222AD" w:rsidRPr="00A222AD" w:rsidRDefault="00062E8E" w:rsidP="00A222AD">
      <w:pPr>
        <w:pStyle w:val="1"/>
        <w:spacing w:after="240"/>
        <w:rPr>
          <w:rFonts w:eastAsia="宋体"/>
          <w:lang w:eastAsia="zh-CN"/>
        </w:rPr>
      </w:pPr>
      <w:r>
        <w:rPr>
          <w:rFonts w:eastAsia="宋体" w:hint="eastAsia"/>
          <w:lang w:eastAsia="zh-CN"/>
        </w:rPr>
        <w:t>Discussion</w:t>
      </w:r>
    </w:p>
    <w:p w14:paraId="42CE2A48" w14:textId="10671E6F" w:rsidR="007C7E06" w:rsidRPr="007C7E06" w:rsidRDefault="00AF7958" w:rsidP="007C7E06">
      <w:pPr>
        <w:pStyle w:val="2"/>
        <w:spacing w:after="240"/>
      </w:pPr>
      <w:r>
        <w:t>Minimum requirement</w:t>
      </w:r>
      <w:r w:rsidR="00193583">
        <w:t xml:space="preserve"> for msg1</w:t>
      </w:r>
    </w:p>
    <w:p w14:paraId="2AB01548" w14:textId="44D818BE" w:rsidR="00686DA4" w:rsidRDefault="00AF7958" w:rsidP="00BA2335">
      <w:pPr>
        <w:jc w:val="both"/>
        <w:rPr>
          <w:rFonts w:eastAsiaTheme="minorEastAsia"/>
        </w:rPr>
      </w:pPr>
      <w:r>
        <w:rPr>
          <w:rFonts w:eastAsiaTheme="minorEastAsia"/>
        </w:rPr>
        <w:t>During RAN4#106 meeting, the WF of minimum requirement was captured as below.</w:t>
      </w:r>
    </w:p>
    <w:p w14:paraId="37035352" w14:textId="3D1DD783" w:rsidR="00701480" w:rsidRDefault="00701480" w:rsidP="00175B0B">
      <w:pPr>
        <w:jc w:val="both"/>
        <w:rPr>
          <w:rFonts w:eastAsiaTheme="minorEastAsia"/>
        </w:rPr>
      </w:pPr>
      <w:r>
        <w:rPr>
          <w:noProof/>
          <w:lang w:val="en-US"/>
        </w:rPr>
        <mc:AlternateContent>
          <mc:Choice Requires="wps">
            <w:drawing>
              <wp:inline distT="0" distB="0" distL="0" distR="0" wp14:anchorId="3CE1850C" wp14:editId="4E348E41">
                <wp:extent cx="6011186" cy="1933575"/>
                <wp:effectExtent l="0" t="0" r="27940" b="28575"/>
                <wp:docPr id="2" name="文本框 2"/>
                <wp:cNvGraphicFramePr/>
                <a:graphic xmlns:a="http://schemas.openxmlformats.org/drawingml/2006/main">
                  <a:graphicData uri="http://schemas.microsoft.com/office/word/2010/wordprocessingShape">
                    <wps:wsp>
                      <wps:cNvSpPr txBox="1"/>
                      <wps:spPr>
                        <a:xfrm>
                          <a:off x="0" y="0"/>
                          <a:ext cx="6011186" cy="1933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2C04420" w14:textId="77777777" w:rsidR="00701480" w:rsidRPr="00701480" w:rsidRDefault="00701480" w:rsidP="00701480">
                            <w:pPr>
                              <w:rPr>
                                <w:b/>
                                <w:sz w:val="18"/>
                                <w:u w:val="single"/>
                                <w:lang w:eastAsia="ko-KR"/>
                              </w:rPr>
                            </w:pPr>
                            <w:r w:rsidRPr="00701480">
                              <w:rPr>
                                <w:b/>
                                <w:sz w:val="18"/>
                                <w:u w:val="single"/>
                                <w:lang w:eastAsia="ko-KR"/>
                              </w:rPr>
                              <w:t>Issue 1-1-1: minimum peak EIRP for msg1 + spherical coverage package</w:t>
                            </w:r>
                          </w:p>
                          <w:p w14:paraId="65024CB9" w14:textId="77777777" w:rsidR="00701480" w:rsidRPr="00701480" w:rsidRDefault="00701480" w:rsidP="00701480">
                            <w:pPr>
                              <w:pStyle w:val="aff6"/>
                              <w:widowControl/>
                              <w:numPr>
                                <w:ilvl w:val="0"/>
                                <w:numId w:val="14"/>
                              </w:numPr>
                              <w:spacing w:after="120"/>
                              <w:ind w:left="720" w:firstLineChars="0"/>
                              <w:jc w:val="left"/>
                              <w:rPr>
                                <w:sz w:val="18"/>
                                <w:szCs w:val="20"/>
                                <w:lang w:eastAsia="zh-CN"/>
                              </w:rPr>
                            </w:pPr>
                            <w:r w:rsidRPr="00701480">
                              <w:rPr>
                                <w:sz w:val="18"/>
                                <w:szCs w:val="20"/>
                                <w:lang w:eastAsia="zh-CN"/>
                              </w:rPr>
                              <w:t>WF:</w:t>
                            </w:r>
                          </w:p>
                          <w:p w14:paraId="244651E4" w14:textId="77777777" w:rsidR="00701480" w:rsidRPr="00701480" w:rsidRDefault="00701480" w:rsidP="00701480">
                            <w:pPr>
                              <w:pStyle w:val="aff6"/>
                              <w:widowControl/>
                              <w:numPr>
                                <w:ilvl w:val="1"/>
                                <w:numId w:val="14"/>
                              </w:numPr>
                              <w:spacing w:after="120"/>
                              <w:ind w:left="1440" w:firstLineChars="0"/>
                              <w:jc w:val="left"/>
                              <w:rPr>
                                <w:sz w:val="18"/>
                                <w:szCs w:val="20"/>
                                <w:lang w:eastAsia="zh-CN"/>
                              </w:rPr>
                            </w:pPr>
                            <w:r w:rsidRPr="00701480">
                              <w:rPr>
                                <w:sz w:val="18"/>
                                <w:szCs w:val="20"/>
                                <w:lang w:eastAsia="zh-CN"/>
                              </w:rPr>
                              <w:t xml:space="preserve">Option 1: </w:t>
                            </w:r>
                            <w:r w:rsidRPr="00701480">
                              <w:rPr>
                                <w:rFonts w:hint="eastAsia"/>
                                <w:sz w:val="18"/>
                                <w:szCs w:val="20"/>
                                <w:lang w:eastAsia="zh-CN"/>
                              </w:rPr>
                              <w:t>Do not specify the min peak EIRP requirements</w:t>
                            </w:r>
                            <w:r w:rsidRPr="00701480">
                              <w:rPr>
                                <w:sz w:val="18"/>
                                <w:szCs w:val="20"/>
                                <w:lang w:eastAsia="zh-CN"/>
                              </w:rPr>
                              <w:t xml:space="preserve"> + Same spherical coverage as </w:t>
                            </w:r>
                            <w:proofErr w:type="spellStart"/>
                            <w:r w:rsidRPr="00701480">
                              <w:rPr>
                                <w:sz w:val="18"/>
                                <w:szCs w:val="20"/>
                                <w:lang w:eastAsia="zh-CN"/>
                              </w:rPr>
                              <w:t>RRC_Connected</w:t>
                            </w:r>
                            <w:proofErr w:type="spellEnd"/>
                            <w:r w:rsidRPr="00701480">
                              <w:rPr>
                                <w:sz w:val="18"/>
                                <w:szCs w:val="20"/>
                                <w:lang w:eastAsia="zh-CN"/>
                              </w:rPr>
                              <w:t xml:space="preserve"> mode </w:t>
                            </w:r>
                          </w:p>
                          <w:p w14:paraId="38C054E5" w14:textId="77777777" w:rsidR="00701480" w:rsidRPr="00701480" w:rsidRDefault="00701480" w:rsidP="00701480">
                            <w:pPr>
                              <w:pStyle w:val="aff6"/>
                              <w:widowControl/>
                              <w:numPr>
                                <w:ilvl w:val="1"/>
                                <w:numId w:val="14"/>
                              </w:numPr>
                              <w:spacing w:after="120"/>
                              <w:ind w:left="1440" w:firstLineChars="0"/>
                              <w:jc w:val="left"/>
                              <w:rPr>
                                <w:sz w:val="18"/>
                                <w:szCs w:val="20"/>
                                <w:lang w:eastAsia="zh-CN"/>
                              </w:rPr>
                            </w:pPr>
                            <w:r w:rsidRPr="00701480">
                              <w:rPr>
                                <w:sz w:val="18"/>
                                <w:szCs w:val="20"/>
                                <w:lang w:eastAsia="zh-CN"/>
                              </w:rPr>
                              <w:t xml:space="preserve">Option 2: Lower than the min peak EIRP of </w:t>
                            </w:r>
                            <w:proofErr w:type="spellStart"/>
                            <w:r w:rsidRPr="00701480">
                              <w:rPr>
                                <w:sz w:val="18"/>
                                <w:szCs w:val="20"/>
                                <w:lang w:eastAsia="zh-CN"/>
                              </w:rPr>
                              <w:t>RRC_Connected</w:t>
                            </w:r>
                            <w:proofErr w:type="spellEnd"/>
                            <w:r w:rsidRPr="00701480">
                              <w:rPr>
                                <w:sz w:val="18"/>
                                <w:szCs w:val="20"/>
                                <w:lang w:eastAsia="zh-CN"/>
                              </w:rPr>
                              <w:t xml:space="preserve"> mode  + Same spherical coverage as </w:t>
                            </w:r>
                            <w:proofErr w:type="spellStart"/>
                            <w:r w:rsidRPr="00701480">
                              <w:rPr>
                                <w:sz w:val="18"/>
                                <w:szCs w:val="20"/>
                                <w:lang w:eastAsia="zh-CN"/>
                              </w:rPr>
                              <w:t>RRC_Connected</w:t>
                            </w:r>
                            <w:proofErr w:type="spellEnd"/>
                            <w:r w:rsidRPr="00701480">
                              <w:rPr>
                                <w:sz w:val="18"/>
                                <w:szCs w:val="20"/>
                                <w:lang w:eastAsia="zh-CN"/>
                              </w:rPr>
                              <w:t xml:space="preserve"> mode</w:t>
                            </w:r>
                          </w:p>
                          <w:p w14:paraId="4585B074" w14:textId="77777777" w:rsidR="00701480" w:rsidRPr="00701480" w:rsidRDefault="00701480" w:rsidP="00701480">
                            <w:pPr>
                              <w:pStyle w:val="aff6"/>
                              <w:widowControl/>
                              <w:numPr>
                                <w:ilvl w:val="1"/>
                                <w:numId w:val="14"/>
                              </w:numPr>
                              <w:spacing w:after="120"/>
                              <w:ind w:left="1440" w:firstLineChars="0"/>
                              <w:jc w:val="left"/>
                              <w:rPr>
                                <w:sz w:val="18"/>
                                <w:szCs w:val="20"/>
                                <w:lang w:eastAsia="zh-CN"/>
                              </w:rPr>
                            </w:pPr>
                            <w:r w:rsidRPr="00701480">
                              <w:rPr>
                                <w:sz w:val="18"/>
                                <w:szCs w:val="20"/>
                                <w:lang w:eastAsia="zh-CN"/>
                              </w:rPr>
                              <w:t xml:space="preserve">Option 3: Same as min peak EIRP of </w:t>
                            </w:r>
                            <w:proofErr w:type="spellStart"/>
                            <w:r w:rsidRPr="00701480">
                              <w:rPr>
                                <w:sz w:val="18"/>
                                <w:szCs w:val="20"/>
                                <w:lang w:eastAsia="zh-CN"/>
                              </w:rPr>
                              <w:t>RRC_Connected</w:t>
                            </w:r>
                            <w:proofErr w:type="spellEnd"/>
                            <w:r w:rsidRPr="00701480">
                              <w:rPr>
                                <w:sz w:val="18"/>
                                <w:szCs w:val="20"/>
                                <w:lang w:eastAsia="zh-CN"/>
                              </w:rPr>
                              <w:t xml:space="preserve"> mode  + Same spherical coverage as </w:t>
                            </w:r>
                            <w:proofErr w:type="spellStart"/>
                            <w:r w:rsidRPr="00701480">
                              <w:rPr>
                                <w:sz w:val="18"/>
                                <w:szCs w:val="20"/>
                                <w:lang w:eastAsia="zh-CN"/>
                              </w:rPr>
                              <w:t>RRC_Connected</w:t>
                            </w:r>
                            <w:proofErr w:type="spellEnd"/>
                            <w:r w:rsidRPr="00701480">
                              <w:rPr>
                                <w:sz w:val="18"/>
                                <w:szCs w:val="20"/>
                                <w:lang w:eastAsia="zh-CN"/>
                              </w:rPr>
                              <w:t xml:space="preserve"> mode</w:t>
                            </w:r>
                          </w:p>
                          <w:p w14:paraId="6D701782" w14:textId="1D7DE0AA" w:rsidR="005B3150" w:rsidRPr="005B3150" w:rsidRDefault="00701480" w:rsidP="00701480">
                            <w:pPr>
                              <w:spacing w:after="120"/>
                              <w:rPr>
                                <w:sz w:val="16"/>
                              </w:rPr>
                            </w:pPr>
                            <w:r w:rsidRPr="00701480">
                              <w:rPr>
                                <w:sz w:val="18"/>
                              </w:rPr>
                              <w:t>(Encourage companies to provide the simulation/test results to show the need to reduce the requirement or exclude the requirement.)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CE1850C" id="_x0000_t202" coordsize="21600,21600" o:spt="202" path="m,l,21600r21600,l21600,xe">
                <v:stroke joinstyle="miter"/>
                <v:path gradientshapeok="t" o:connecttype="rect"/>
              </v:shapetype>
              <v:shape id="文本框 2" o:spid="_x0000_s1026" type="#_x0000_t202" style="width:473.3pt;height:15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" fillcolor="white [3201]" strokeweight=".5pt">
                <v:textbox>
                  <w:txbxContent>
                    <w:p w14:paraId="42C04420" w14:textId="77777777" w:rsidR="00701480" w:rsidRPr="00701480" w:rsidRDefault="00701480" w:rsidP="00701480">
                      <w:pPr>
                        <w:rPr>
                          <w:b/>
                          <w:sz w:val="18"/>
                          <w:u w:val="single"/>
                          <w:lang w:eastAsia="ko-KR"/>
                        </w:rPr>
                      </w:pPr>
                      <w:r w:rsidRPr="00701480">
                        <w:rPr>
                          <w:b/>
                          <w:sz w:val="18"/>
                          <w:u w:val="single"/>
                          <w:lang w:eastAsia="ko-KR"/>
                        </w:rPr>
                        <w:t>Issue 1-1-1: minimum peak EIRP for msg1 + spherical coverage package</w:t>
                      </w:r>
                    </w:p>
                    <w:p w14:paraId="65024CB9" w14:textId="77777777" w:rsidR="00701480" w:rsidRPr="00701480" w:rsidRDefault="00701480" w:rsidP="00701480">
                      <w:pPr>
                        <w:pStyle w:val="aff6"/>
                        <w:widowControl/>
                        <w:numPr>
                          <w:ilvl w:val="0"/>
                          <w:numId w:val="14"/>
                        </w:numPr>
                        <w:spacing w:after="120"/>
                        <w:ind w:left="720" w:firstLineChars="0"/>
                        <w:jc w:val="left"/>
                        <w:rPr>
                          <w:sz w:val="18"/>
                          <w:szCs w:val="20"/>
                          <w:lang w:eastAsia="zh-CN"/>
                        </w:rPr>
                      </w:pPr>
                      <w:r w:rsidRPr="00701480">
                        <w:rPr>
                          <w:sz w:val="18"/>
                          <w:szCs w:val="20"/>
                          <w:lang w:eastAsia="zh-CN"/>
                        </w:rPr>
                        <w:t>WF:</w:t>
                      </w:r>
                    </w:p>
                    <w:p w14:paraId="244651E4" w14:textId="77777777" w:rsidR="00701480" w:rsidRPr="00701480" w:rsidRDefault="00701480" w:rsidP="00701480">
                      <w:pPr>
                        <w:pStyle w:val="aff6"/>
                        <w:widowControl/>
                        <w:numPr>
                          <w:ilvl w:val="1"/>
                          <w:numId w:val="14"/>
                        </w:numPr>
                        <w:spacing w:after="120"/>
                        <w:ind w:left="1440" w:firstLineChars="0"/>
                        <w:jc w:val="left"/>
                        <w:rPr>
                          <w:sz w:val="18"/>
                          <w:szCs w:val="20"/>
                          <w:lang w:eastAsia="zh-CN"/>
                        </w:rPr>
                      </w:pPr>
                      <w:r w:rsidRPr="00701480">
                        <w:rPr>
                          <w:sz w:val="18"/>
                          <w:szCs w:val="20"/>
                          <w:lang w:eastAsia="zh-CN"/>
                        </w:rPr>
                        <w:t xml:space="preserve">Option 1: </w:t>
                      </w:r>
                      <w:r w:rsidRPr="00701480">
                        <w:rPr>
                          <w:rFonts w:hint="eastAsia"/>
                          <w:sz w:val="18"/>
                          <w:szCs w:val="20"/>
                          <w:lang w:eastAsia="zh-CN"/>
                        </w:rPr>
                        <w:t>Do not specify the min peak EIRP requirements</w:t>
                      </w:r>
                      <w:r w:rsidRPr="00701480">
                        <w:rPr>
                          <w:sz w:val="18"/>
                          <w:szCs w:val="20"/>
                          <w:lang w:eastAsia="zh-CN"/>
                        </w:rPr>
                        <w:t xml:space="preserve"> + Same spherical coverage as </w:t>
                      </w:r>
                      <w:proofErr w:type="spellStart"/>
                      <w:r w:rsidRPr="00701480">
                        <w:rPr>
                          <w:sz w:val="18"/>
                          <w:szCs w:val="20"/>
                          <w:lang w:eastAsia="zh-CN"/>
                        </w:rPr>
                        <w:t>RRC_Connected</w:t>
                      </w:r>
                      <w:proofErr w:type="spellEnd"/>
                      <w:r w:rsidRPr="00701480">
                        <w:rPr>
                          <w:sz w:val="18"/>
                          <w:szCs w:val="20"/>
                          <w:lang w:eastAsia="zh-CN"/>
                        </w:rPr>
                        <w:t xml:space="preserve"> mode </w:t>
                      </w:r>
                    </w:p>
                    <w:p w14:paraId="38C054E5" w14:textId="77777777" w:rsidR="00701480" w:rsidRPr="00701480" w:rsidRDefault="00701480" w:rsidP="00701480">
                      <w:pPr>
                        <w:pStyle w:val="aff6"/>
                        <w:widowControl/>
                        <w:numPr>
                          <w:ilvl w:val="1"/>
                          <w:numId w:val="14"/>
                        </w:numPr>
                        <w:spacing w:after="120"/>
                        <w:ind w:left="1440" w:firstLineChars="0"/>
                        <w:jc w:val="left"/>
                        <w:rPr>
                          <w:sz w:val="18"/>
                          <w:szCs w:val="20"/>
                          <w:lang w:eastAsia="zh-CN"/>
                        </w:rPr>
                      </w:pPr>
                      <w:r w:rsidRPr="00701480">
                        <w:rPr>
                          <w:sz w:val="18"/>
                          <w:szCs w:val="20"/>
                          <w:lang w:eastAsia="zh-CN"/>
                        </w:rPr>
                        <w:t xml:space="preserve">Option 2: Lower than the min peak EIRP of </w:t>
                      </w:r>
                      <w:proofErr w:type="spellStart"/>
                      <w:r w:rsidRPr="00701480">
                        <w:rPr>
                          <w:sz w:val="18"/>
                          <w:szCs w:val="20"/>
                          <w:lang w:eastAsia="zh-CN"/>
                        </w:rPr>
                        <w:t>RRC_Connected</w:t>
                      </w:r>
                      <w:proofErr w:type="spellEnd"/>
                      <w:r w:rsidRPr="00701480">
                        <w:rPr>
                          <w:sz w:val="18"/>
                          <w:szCs w:val="20"/>
                          <w:lang w:eastAsia="zh-CN"/>
                        </w:rPr>
                        <w:t xml:space="preserve"> mode  + Same spherical coverage as </w:t>
                      </w:r>
                      <w:proofErr w:type="spellStart"/>
                      <w:r w:rsidRPr="00701480">
                        <w:rPr>
                          <w:sz w:val="18"/>
                          <w:szCs w:val="20"/>
                          <w:lang w:eastAsia="zh-CN"/>
                        </w:rPr>
                        <w:t>RRC_Connected</w:t>
                      </w:r>
                      <w:proofErr w:type="spellEnd"/>
                      <w:r w:rsidRPr="00701480">
                        <w:rPr>
                          <w:sz w:val="18"/>
                          <w:szCs w:val="20"/>
                          <w:lang w:eastAsia="zh-CN"/>
                        </w:rPr>
                        <w:t xml:space="preserve"> mode</w:t>
                      </w:r>
                    </w:p>
                    <w:p w14:paraId="4585B074" w14:textId="77777777" w:rsidR="00701480" w:rsidRPr="00701480" w:rsidRDefault="00701480" w:rsidP="00701480">
                      <w:pPr>
                        <w:pStyle w:val="aff6"/>
                        <w:widowControl/>
                        <w:numPr>
                          <w:ilvl w:val="1"/>
                          <w:numId w:val="14"/>
                        </w:numPr>
                        <w:spacing w:after="120"/>
                        <w:ind w:left="1440" w:firstLineChars="0"/>
                        <w:jc w:val="left"/>
                        <w:rPr>
                          <w:sz w:val="18"/>
                          <w:szCs w:val="20"/>
                          <w:lang w:eastAsia="zh-CN"/>
                        </w:rPr>
                      </w:pPr>
                      <w:r w:rsidRPr="00701480">
                        <w:rPr>
                          <w:sz w:val="18"/>
                          <w:szCs w:val="20"/>
                          <w:lang w:eastAsia="zh-CN"/>
                        </w:rPr>
                        <w:t xml:space="preserve">Option 3: Same as min peak EIRP of </w:t>
                      </w:r>
                      <w:proofErr w:type="spellStart"/>
                      <w:r w:rsidRPr="00701480">
                        <w:rPr>
                          <w:sz w:val="18"/>
                          <w:szCs w:val="20"/>
                          <w:lang w:eastAsia="zh-CN"/>
                        </w:rPr>
                        <w:t>RRC_Connected</w:t>
                      </w:r>
                      <w:proofErr w:type="spellEnd"/>
                      <w:r w:rsidRPr="00701480">
                        <w:rPr>
                          <w:sz w:val="18"/>
                          <w:szCs w:val="20"/>
                          <w:lang w:eastAsia="zh-CN"/>
                        </w:rPr>
                        <w:t xml:space="preserve"> mode  + Same spherical coverage as </w:t>
                      </w:r>
                      <w:proofErr w:type="spellStart"/>
                      <w:r w:rsidRPr="00701480">
                        <w:rPr>
                          <w:sz w:val="18"/>
                          <w:szCs w:val="20"/>
                          <w:lang w:eastAsia="zh-CN"/>
                        </w:rPr>
                        <w:t>RRC_Connected</w:t>
                      </w:r>
                      <w:proofErr w:type="spellEnd"/>
                      <w:r w:rsidRPr="00701480">
                        <w:rPr>
                          <w:sz w:val="18"/>
                          <w:szCs w:val="20"/>
                          <w:lang w:eastAsia="zh-CN"/>
                        </w:rPr>
                        <w:t xml:space="preserve"> mode</w:t>
                      </w:r>
                    </w:p>
                    <w:p w14:paraId="6D701782" w14:textId="1D7DE0AA" w:rsidR="005B3150" w:rsidRPr="005B3150" w:rsidRDefault="00701480" w:rsidP="00701480">
                      <w:pPr>
                        <w:spacing w:after="120"/>
                        <w:rPr>
                          <w:sz w:val="16"/>
                        </w:rPr>
                      </w:pPr>
                      <w:r w:rsidRPr="00701480">
                        <w:rPr>
                          <w:sz w:val="18"/>
                        </w:rPr>
                        <w:t>(Encourage companies to provide the simulation/test results to show the need to reduce the requirement or exclude the requirement.)</w:t>
                      </w:r>
                    </w:p>
                  </w:txbxContent>
                </v:textbox>
                <w10:anchorlock/>
              </v:shape>
            </w:pict>
          </mc:Fallback>
        </mc:AlternateContent>
      </w:r>
    </w:p>
    <w:p w14:paraId="4BBB3359" w14:textId="4F580D2C" w:rsidR="00193583" w:rsidRDefault="00193583" w:rsidP="00175B0B">
      <w:pPr>
        <w:jc w:val="both"/>
        <w:rPr>
          <w:rFonts w:eastAsiaTheme="minorEastAsia"/>
        </w:rPr>
      </w:pPr>
      <w:r>
        <w:rPr>
          <w:rFonts w:eastAsiaTheme="minorEastAsia" w:hint="eastAsia"/>
        </w:rPr>
        <w:t>W</w:t>
      </w:r>
      <w:r>
        <w:rPr>
          <w:rFonts w:eastAsiaTheme="minorEastAsia"/>
        </w:rPr>
        <w:t>e prefer Option 1 among the three options.</w:t>
      </w:r>
      <w:r w:rsidR="002B2510">
        <w:rPr>
          <w:rFonts w:eastAsiaTheme="minorEastAsia"/>
        </w:rPr>
        <w:t xml:space="preserve"> </w:t>
      </w:r>
      <w:r w:rsidRPr="00193583">
        <w:rPr>
          <w:rFonts w:eastAsiaTheme="minorEastAsia"/>
        </w:rPr>
        <w:t>For the data transmission process in RRC connected mode, peak EIRP is a key RF requirement since the higher EIRP UE could transmit, the larger throughput could be achieved. However, for initial access once the transmit power is good enough for UE to successfully complete the PRACH procedure, further increasing the EIRP bring</w:t>
      </w:r>
      <w:r>
        <w:rPr>
          <w:rFonts w:eastAsiaTheme="minorEastAsia"/>
        </w:rPr>
        <w:t>s little</w:t>
      </w:r>
      <w:r w:rsidRPr="00193583">
        <w:rPr>
          <w:rFonts w:eastAsiaTheme="minorEastAsia"/>
        </w:rPr>
        <w:t xml:space="preserve"> additional benefit. The more important requirement for initial access would be the spherical coverage, which ensures the UE provide reliable PRACH transmission in a wide range of the spatial direction. The peak EIRP requirement could be skipped for the initial access procedure.</w:t>
      </w:r>
    </w:p>
    <w:p w14:paraId="35E7FE07" w14:textId="493D0CE9" w:rsidR="00580F9D" w:rsidRDefault="00580F9D" w:rsidP="00175B0B">
      <w:pPr>
        <w:jc w:val="both"/>
        <w:rPr>
          <w:rFonts w:eastAsiaTheme="minorEastAsia"/>
        </w:rPr>
      </w:pPr>
      <w:r w:rsidRPr="005B2CF7">
        <w:rPr>
          <w:rFonts w:eastAsiaTheme="minorEastAsia" w:hint="eastAsia"/>
          <w:b/>
        </w:rPr>
        <w:t>P</w:t>
      </w:r>
      <w:r w:rsidRPr="005B2CF7">
        <w:rPr>
          <w:rFonts w:eastAsiaTheme="minorEastAsia"/>
          <w:b/>
        </w:rPr>
        <w:t>roposal 1</w:t>
      </w:r>
      <w:r>
        <w:rPr>
          <w:rFonts w:eastAsiaTheme="minorEastAsia"/>
        </w:rPr>
        <w:t xml:space="preserve">: </w:t>
      </w:r>
      <w:r w:rsidR="00193583">
        <w:rPr>
          <w:rFonts w:eastAsiaTheme="minorEastAsia"/>
        </w:rPr>
        <w:t xml:space="preserve">For </w:t>
      </w:r>
      <w:proofErr w:type="spellStart"/>
      <w:r w:rsidR="00193583">
        <w:rPr>
          <w:rFonts w:eastAsiaTheme="minorEastAsia"/>
        </w:rPr>
        <w:t>Msg</w:t>
      </w:r>
      <w:proofErr w:type="spellEnd"/>
      <w:r w:rsidR="00193583">
        <w:rPr>
          <w:rFonts w:eastAsiaTheme="minorEastAsia"/>
        </w:rPr>
        <w:t xml:space="preserve"> 1, t</w:t>
      </w:r>
      <w:r>
        <w:rPr>
          <w:rFonts w:eastAsiaTheme="minorEastAsia"/>
        </w:rPr>
        <w:t xml:space="preserve">he spherical coverage requirement is the same as that of </w:t>
      </w:r>
      <w:proofErr w:type="spellStart"/>
      <w:r>
        <w:rPr>
          <w:rFonts w:eastAsiaTheme="minorEastAsia"/>
        </w:rPr>
        <w:t>RRC_Connected</w:t>
      </w:r>
      <w:proofErr w:type="spellEnd"/>
      <w:r>
        <w:rPr>
          <w:rFonts w:eastAsiaTheme="minorEastAsia"/>
        </w:rPr>
        <w:t xml:space="preserve"> mode</w:t>
      </w:r>
      <w:r w:rsidR="00D2235E">
        <w:rPr>
          <w:rFonts w:eastAsiaTheme="minorEastAsia"/>
        </w:rPr>
        <w:t xml:space="preserve">. Don’t specify </w:t>
      </w:r>
      <w:r>
        <w:rPr>
          <w:rFonts w:eastAsiaTheme="minorEastAsia"/>
        </w:rPr>
        <w:t>min peak EIRP requirement.</w:t>
      </w:r>
    </w:p>
    <w:p w14:paraId="1EF1AC6D" w14:textId="725D347B" w:rsidR="00816C1A" w:rsidRDefault="00816C1A" w:rsidP="00175B0B">
      <w:pPr>
        <w:jc w:val="both"/>
        <w:rPr>
          <w:rFonts w:eastAsiaTheme="minorEastAsia"/>
        </w:rPr>
      </w:pPr>
      <w:r>
        <w:rPr>
          <w:rFonts w:eastAsiaTheme="minorEastAsia"/>
        </w:rPr>
        <w:t xml:space="preserve">In idle mode the only available downlink RS is SSB. It’s reasonable to reuse the side condition for SSB based beam correspondence, if the Spherical coverage requirement is the same as that of </w:t>
      </w:r>
      <w:proofErr w:type="spellStart"/>
      <w:r>
        <w:rPr>
          <w:rFonts w:eastAsiaTheme="minorEastAsia"/>
        </w:rPr>
        <w:t>RRC_Connected</w:t>
      </w:r>
      <w:proofErr w:type="spellEnd"/>
      <w:r>
        <w:rPr>
          <w:rFonts w:eastAsiaTheme="minorEastAsia"/>
        </w:rPr>
        <w:t xml:space="preserve"> mode.</w:t>
      </w:r>
    </w:p>
    <w:p w14:paraId="7352FDC6" w14:textId="69CD6EE9" w:rsidR="00816C1A" w:rsidRDefault="00816C1A" w:rsidP="00175B0B">
      <w:pPr>
        <w:jc w:val="both"/>
        <w:rPr>
          <w:rFonts w:eastAsiaTheme="minorEastAsia"/>
        </w:rPr>
      </w:pPr>
      <w:r w:rsidRPr="005B2CF7">
        <w:rPr>
          <w:rFonts w:eastAsiaTheme="minorEastAsia" w:hint="eastAsia"/>
          <w:b/>
        </w:rPr>
        <w:t>P</w:t>
      </w:r>
      <w:r w:rsidRPr="005B2CF7">
        <w:rPr>
          <w:rFonts w:eastAsiaTheme="minorEastAsia"/>
          <w:b/>
        </w:rPr>
        <w:t xml:space="preserve">roposal </w:t>
      </w:r>
      <w:r>
        <w:rPr>
          <w:rFonts w:eastAsiaTheme="minorEastAsia"/>
          <w:b/>
        </w:rPr>
        <w:t>2</w:t>
      </w:r>
      <w:r>
        <w:rPr>
          <w:rFonts w:eastAsiaTheme="minorEastAsia"/>
        </w:rPr>
        <w:t xml:space="preserve">: For </w:t>
      </w:r>
      <w:proofErr w:type="spellStart"/>
      <w:r>
        <w:rPr>
          <w:rFonts w:eastAsiaTheme="minorEastAsia"/>
        </w:rPr>
        <w:t>Msg</w:t>
      </w:r>
      <w:proofErr w:type="spellEnd"/>
      <w:r>
        <w:rPr>
          <w:rFonts w:eastAsiaTheme="minorEastAsia"/>
        </w:rPr>
        <w:t xml:space="preserve"> 1, reuse the side condition for SSB based beam correspondence.</w:t>
      </w:r>
    </w:p>
    <w:p w14:paraId="7FFE1E88" w14:textId="1B3E4702" w:rsidR="002B2510" w:rsidRDefault="002B2510" w:rsidP="00175B0B">
      <w:pPr>
        <w:jc w:val="both"/>
        <w:rPr>
          <w:rFonts w:eastAsiaTheme="minorEastAsia"/>
        </w:rPr>
      </w:pPr>
      <w:r>
        <w:rPr>
          <w:rFonts w:eastAsiaTheme="minorEastAsia"/>
        </w:rPr>
        <w:t>There was no agreement regarding beam correspondence tolerance at last meeting</w:t>
      </w:r>
      <w:r w:rsidR="00942FF3">
        <w:rPr>
          <w:rFonts w:eastAsiaTheme="minorEastAsia"/>
        </w:rPr>
        <w:t xml:space="preserve">. </w:t>
      </w:r>
      <w:r w:rsidR="001F578A">
        <w:rPr>
          <w:rFonts w:eastAsiaTheme="minorEastAsia"/>
        </w:rPr>
        <w:t xml:space="preserve">According to previous discussions, it’s not feasible to specify the beam correspondence tolerance requirement due to lack of network feedback framework. </w:t>
      </w:r>
      <w:r w:rsidR="001F578A">
        <w:rPr>
          <w:rFonts w:eastAsiaTheme="minorEastAsia"/>
        </w:rPr>
        <w:lastRenderedPageBreak/>
        <w:t xml:space="preserve">In </w:t>
      </w:r>
      <w:proofErr w:type="spellStart"/>
      <w:r w:rsidR="001F578A">
        <w:rPr>
          <w:rFonts w:eastAsiaTheme="minorEastAsia"/>
        </w:rPr>
        <w:t>RRC_connected</w:t>
      </w:r>
      <w:proofErr w:type="spellEnd"/>
      <w:r w:rsidR="001F578A">
        <w:rPr>
          <w:rFonts w:eastAsiaTheme="minorEastAsia"/>
        </w:rPr>
        <w:t xml:space="preserve"> mode the network assists UE to decide the UL beam using SRS, but in IDLE mode there is no similar framework available.</w:t>
      </w:r>
    </w:p>
    <w:p w14:paraId="339254F1" w14:textId="3AE8854C" w:rsidR="00942FF3" w:rsidRDefault="00942FF3" w:rsidP="00175B0B">
      <w:pPr>
        <w:jc w:val="both"/>
        <w:rPr>
          <w:rFonts w:eastAsiaTheme="minorEastAsia"/>
        </w:rPr>
      </w:pPr>
      <w:r w:rsidRPr="005B2CF7">
        <w:rPr>
          <w:rFonts w:eastAsiaTheme="minorEastAsia" w:hint="eastAsia"/>
          <w:b/>
        </w:rPr>
        <w:t>P</w:t>
      </w:r>
      <w:r w:rsidRPr="005B2CF7">
        <w:rPr>
          <w:rFonts w:eastAsiaTheme="minorEastAsia"/>
          <w:b/>
        </w:rPr>
        <w:t xml:space="preserve">roposal </w:t>
      </w:r>
      <w:r w:rsidR="00B36701">
        <w:rPr>
          <w:rFonts w:eastAsiaTheme="minorEastAsia"/>
          <w:b/>
        </w:rPr>
        <w:t>3</w:t>
      </w:r>
      <w:r>
        <w:rPr>
          <w:rFonts w:eastAsiaTheme="minorEastAsia"/>
        </w:rPr>
        <w:t xml:space="preserve">: For </w:t>
      </w:r>
      <w:proofErr w:type="spellStart"/>
      <w:r>
        <w:rPr>
          <w:rFonts w:eastAsiaTheme="minorEastAsia"/>
        </w:rPr>
        <w:t>Msg</w:t>
      </w:r>
      <w:proofErr w:type="spellEnd"/>
      <w:r>
        <w:rPr>
          <w:rFonts w:eastAsiaTheme="minorEastAsia"/>
        </w:rPr>
        <w:t xml:space="preserve"> 1, don’t specify beam correspondence tolerance requirement.</w:t>
      </w:r>
    </w:p>
    <w:p w14:paraId="7D5B11E3" w14:textId="53525ABB" w:rsidR="00D2235E" w:rsidRPr="007C7E06" w:rsidRDefault="00D2235E" w:rsidP="00D2235E">
      <w:pPr>
        <w:pStyle w:val="2"/>
        <w:spacing w:after="240"/>
      </w:pPr>
      <w:proofErr w:type="spellStart"/>
      <w:r>
        <w:t>Msg</w:t>
      </w:r>
      <w:proofErr w:type="spellEnd"/>
      <w:r>
        <w:t xml:space="preserve"> A</w:t>
      </w:r>
    </w:p>
    <w:p w14:paraId="2F55C5EB" w14:textId="2E2A307C" w:rsidR="00040089" w:rsidRDefault="00040089" w:rsidP="00040089">
      <w:pPr>
        <w:jc w:val="both"/>
      </w:pPr>
      <w:r>
        <w:t xml:space="preserve">For initial access, there seems no difference in the UE procedure of beam selection for Msg1 and </w:t>
      </w:r>
      <w:proofErr w:type="spellStart"/>
      <w:r>
        <w:t>MsgA</w:t>
      </w:r>
      <w:proofErr w:type="spellEnd"/>
      <w:r>
        <w:t>. No matter UE triggers 4-step or 2-step PRACH, UE needs to monitor the SSB and decides the optimal RX beam accordingly. For 2-step PRACH, UE will transmit preamble firstly, then transmit the following PUSCH after a pre-configured time gap. The beam correspondence performance is expected to be identical for the preamble transmission of both 4-step PRACH and 2-step PRACH. Considering 2-step PRAC</w:t>
      </w:r>
      <w:r>
        <w:rPr>
          <w:rFonts w:hint="eastAsia"/>
        </w:rPr>
        <w:t>H</w:t>
      </w:r>
      <w:r>
        <w:t xml:space="preserve"> is an optional feature, it’s reasonable to pick Msg1 only for specifying and verifying the BC requirements.</w:t>
      </w:r>
    </w:p>
    <w:p w14:paraId="319A8156" w14:textId="4F431B9F" w:rsidR="00D2235E" w:rsidRPr="00A25A47" w:rsidRDefault="00040089" w:rsidP="00175B0B">
      <w:pPr>
        <w:jc w:val="both"/>
        <w:rPr>
          <w:rFonts w:eastAsiaTheme="minorEastAsia"/>
        </w:rPr>
      </w:pPr>
      <w:r w:rsidRPr="00A25A47">
        <w:rPr>
          <w:b/>
          <w:lang w:val="x-none"/>
        </w:rPr>
        <w:t xml:space="preserve">Proposal </w:t>
      </w:r>
      <w:r w:rsidR="00A25A47" w:rsidRPr="00A25A47">
        <w:rPr>
          <w:b/>
          <w:lang w:val="x-none"/>
        </w:rPr>
        <w:t>4</w:t>
      </w:r>
      <w:r w:rsidRPr="00A25A47">
        <w:rPr>
          <w:b/>
          <w:lang w:val="x-none"/>
        </w:rPr>
        <w:t>:</w:t>
      </w:r>
      <w:r w:rsidRPr="00A25A47">
        <w:rPr>
          <w:lang w:val="x-none"/>
        </w:rPr>
        <w:t xml:space="preserve"> </w:t>
      </w:r>
      <w:proofErr w:type="spellStart"/>
      <w:r w:rsidRPr="00A25A47">
        <w:rPr>
          <w:lang w:val="x-none"/>
        </w:rPr>
        <w:t>MsgA</w:t>
      </w:r>
      <w:proofErr w:type="spellEnd"/>
      <w:r w:rsidRPr="00A25A47">
        <w:rPr>
          <w:lang w:val="x-none"/>
        </w:rPr>
        <w:t xml:space="preserve"> is not considered for beam correspondence requirements definition and verification.</w:t>
      </w:r>
    </w:p>
    <w:p w14:paraId="086E4485" w14:textId="1938F24E" w:rsidR="00D2235E" w:rsidRPr="007C7E06" w:rsidRDefault="00FD364B" w:rsidP="00D2235E">
      <w:pPr>
        <w:pStyle w:val="2"/>
        <w:spacing w:after="240"/>
      </w:pPr>
      <w:r>
        <w:t>R</w:t>
      </w:r>
      <w:r w:rsidR="00D2235E" w:rsidRPr="00D2235E">
        <w:t>equirement scenario</w:t>
      </w:r>
    </w:p>
    <w:p w14:paraId="27131218" w14:textId="77777777" w:rsidR="005B2CF7" w:rsidRDefault="005B2CF7" w:rsidP="005B2CF7">
      <w:pPr>
        <w:jc w:val="both"/>
        <w:rPr>
          <w:rFonts w:eastAsiaTheme="minorEastAsia"/>
        </w:rPr>
      </w:pPr>
      <w:r>
        <w:rPr>
          <w:rFonts w:eastAsiaTheme="minorEastAsia" w:hint="eastAsia"/>
        </w:rPr>
        <w:t>T</w:t>
      </w:r>
      <w:r>
        <w:rPr>
          <w:rFonts w:eastAsiaTheme="minorEastAsia"/>
        </w:rPr>
        <w:t xml:space="preserve">he UE’s beam management in RRC_INACTIVE mode is expected to be the same as in RRC_IDLE mode. SSB is the only available reference signal for UE to measure and decide the Rx and </w:t>
      </w:r>
      <w:proofErr w:type="spellStart"/>
      <w:r>
        <w:rPr>
          <w:rFonts w:eastAsiaTheme="minorEastAsia"/>
        </w:rPr>
        <w:t>Tx</w:t>
      </w:r>
      <w:proofErr w:type="spellEnd"/>
      <w:r>
        <w:rPr>
          <w:rFonts w:eastAsiaTheme="minorEastAsia"/>
        </w:rPr>
        <w:t xml:space="preserve"> beam. Both rough beam and fine beam are possible implementation.</w:t>
      </w:r>
    </w:p>
    <w:p w14:paraId="21A9FC69" w14:textId="77777777" w:rsidR="005B2CF7" w:rsidRDefault="005B2CF7" w:rsidP="005B2CF7">
      <w:pPr>
        <w:jc w:val="both"/>
        <w:rPr>
          <w:rFonts w:eastAsiaTheme="minorEastAsia"/>
        </w:rPr>
      </w:pPr>
      <w:r>
        <w:rPr>
          <w:rFonts w:eastAsiaTheme="minorEastAsia" w:hint="eastAsia"/>
        </w:rPr>
        <w:t>I</w:t>
      </w:r>
      <w:r>
        <w:rPr>
          <w:rFonts w:eastAsiaTheme="minorEastAsia"/>
        </w:rPr>
        <w:t>f UE could meet the required beam correspondence requirement in idle mode, there is no need to repeatedly test that in inactive mode.</w:t>
      </w:r>
    </w:p>
    <w:p w14:paraId="45B46E77" w14:textId="292E96F1" w:rsidR="00F74A0F" w:rsidRPr="005E54E8" w:rsidRDefault="005B2CF7" w:rsidP="00F74A0F">
      <w:pPr>
        <w:jc w:val="both"/>
        <w:rPr>
          <w:lang w:val="x-none"/>
        </w:rPr>
      </w:pPr>
      <w:r w:rsidRPr="00915296">
        <w:rPr>
          <w:rFonts w:eastAsiaTheme="minorEastAsia" w:hint="eastAsia"/>
          <w:b/>
        </w:rPr>
        <w:t>P</w:t>
      </w:r>
      <w:r w:rsidRPr="00915296">
        <w:rPr>
          <w:rFonts w:eastAsiaTheme="minorEastAsia"/>
          <w:b/>
        </w:rPr>
        <w:t xml:space="preserve">roposal </w:t>
      </w:r>
      <w:r w:rsidR="00A25A47">
        <w:rPr>
          <w:rFonts w:eastAsiaTheme="minorEastAsia"/>
          <w:b/>
        </w:rPr>
        <w:t>5</w:t>
      </w:r>
      <w:r>
        <w:rPr>
          <w:rFonts w:eastAsiaTheme="minorEastAsia"/>
        </w:rPr>
        <w:t>: Beam correspondence is only specified and tested in id</w:t>
      </w:r>
      <w:r>
        <w:rPr>
          <w:rFonts w:eastAsiaTheme="minorEastAsia" w:hint="eastAsia"/>
        </w:rPr>
        <w:t>le</w:t>
      </w:r>
      <w:r>
        <w:rPr>
          <w:rFonts w:eastAsiaTheme="minorEastAsia"/>
        </w:rPr>
        <w:t xml:space="preserve"> mode.</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77777777" w:rsidR="00AB1467" w:rsidRDefault="00AB1467" w:rsidP="00AB1467">
      <w:pPr>
        <w:rPr>
          <w:b/>
          <w:i/>
          <w:lang w:val="en-US"/>
        </w:rPr>
      </w:pPr>
      <w:r w:rsidRPr="00086BFD">
        <w:t>In this contribution we discussed</w:t>
      </w:r>
      <w:r>
        <w:rPr>
          <w:rFonts w:hint="eastAsia"/>
        </w:rPr>
        <w:t xml:space="preserve"> </w:t>
      </w:r>
      <w:r w:rsidR="008B430A">
        <w:t xml:space="preserve">the </w:t>
      </w:r>
      <w:r w:rsidR="008B430A" w:rsidRPr="008B430A">
        <w:t>beam correspondence requirement in RRC_IDLE or RRC_INACTIVE</w:t>
      </w:r>
      <w:r w:rsidRPr="00086BFD">
        <w:t xml:space="preserve">, according to the analysis, we have the following </w:t>
      </w:r>
      <w:r w:rsidR="008B430A">
        <w:t xml:space="preserve">observations </w:t>
      </w:r>
      <w:r>
        <w:t xml:space="preserve">and </w:t>
      </w:r>
      <w:r w:rsidRPr="00086BFD">
        <w:t>proposal</w:t>
      </w:r>
      <w:r w:rsidR="00AC4DAE">
        <w:t>s</w:t>
      </w:r>
      <w:r w:rsidRPr="00086BFD">
        <w:t>:</w:t>
      </w:r>
      <w:r w:rsidRPr="00671A68">
        <w:rPr>
          <w:rFonts w:hint="eastAsia"/>
          <w:b/>
          <w:i/>
          <w:lang w:val="en-US"/>
        </w:rPr>
        <w:t xml:space="preserve"> </w:t>
      </w:r>
    </w:p>
    <w:p w14:paraId="297C7721" w14:textId="77777777" w:rsidR="00A25A47" w:rsidRDefault="00A25A47" w:rsidP="00A25A47">
      <w:pPr>
        <w:jc w:val="both"/>
        <w:rPr>
          <w:rFonts w:eastAsiaTheme="minorEastAsia"/>
        </w:rPr>
      </w:pPr>
      <w:r w:rsidRPr="005B2CF7">
        <w:rPr>
          <w:rFonts w:eastAsiaTheme="minorEastAsia" w:hint="eastAsia"/>
          <w:b/>
        </w:rPr>
        <w:t>P</w:t>
      </w:r>
      <w:r w:rsidRPr="005B2CF7">
        <w:rPr>
          <w:rFonts w:eastAsiaTheme="minorEastAsia"/>
          <w:b/>
        </w:rPr>
        <w:t>roposal 1</w:t>
      </w:r>
      <w:r>
        <w:rPr>
          <w:rFonts w:eastAsiaTheme="minorEastAsia"/>
        </w:rPr>
        <w:t xml:space="preserve">: For </w:t>
      </w:r>
      <w:proofErr w:type="spellStart"/>
      <w:r>
        <w:rPr>
          <w:rFonts w:eastAsiaTheme="minorEastAsia"/>
        </w:rPr>
        <w:t>Msg</w:t>
      </w:r>
      <w:proofErr w:type="spellEnd"/>
      <w:r>
        <w:rPr>
          <w:rFonts w:eastAsiaTheme="minorEastAsia"/>
        </w:rPr>
        <w:t xml:space="preserve"> 1, the spherical coverage requirement is the same as that of </w:t>
      </w:r>
      <w:proofErr w:type="spellStart"/>
      <w:r>
        <w:rPr>
          <w:rFonts w:eastAsiaTheme="minorEastAsia"/>
        </w:rPr>
        <w:t>RRC_Connected</w:t>
      </w:r>
      <w:proofErr w:type="spellEnd"/>
      <w:r>
        <w:rPr>
          <w:rFonts w:eastAsiaTheme="minorEastAsia"/>
        </w:rPr>
        <w:t xml:space="preserve"> mode. Don’t specify min peak EIRP requirement.</w:t>
      </w:r>
    </w:p>
    <w:p w14:paraId="45C51459" w14:textId="77777777" w:rsidR="00B36701" w:rsidRDefault="00B36701" w:rsidP="00B36701">
      <w:pPr>
        <w:jc w:val="both"/>
        <w:rPr>
          <w:rFonts w:eastAsiaTheme="minorEastAsia"/>
        </w:rPr>
      </w:pPr>
      <w:r w:rsidRPr="005B2CF7">
        <w:rPr>
          <w:rFonts w:eastAsiaTheme="minorEastAsia" w:hint="eastAsia"/>
          <w:b/>
        </w:rPr>
        <w:t>P</w:t>
      </w:r>
      <w:r w:rsidRPr="005B2CF7">
        <w:rPr>
          <w:rFonts w:eastAsiaTheme="minorEastAsia"/>
          <w:b/>
        </w:rPr>
        <w:t xml:space="preserve">roposal </w:t>
      </w:r>
      <w:r>
        <w:rPr>
          <w:rFonts w:eastAsiaTheme="minorEastAsia"/>
          <w:b/>
        </w:rPr>
        <w:t>2</w:t>
      </w:r>
      <w:r>
        <w:rPr>
          <w:rFonts w:eastAsiaTheme="minorEastAsia"/>
        </w:rPr>
        <w:t xml:space="preserve">: For </w:t>
      </w:r>
      <w:proofErr w:type="spellStart"/>
      <w:r>
        <w:rPr>
          <w:rFonts w:eastAsiaTheme="minorEastAsia"/>
        </w:rPr>
        <w:t>Msg</w:t>
      </w:r>
      <w:proofErr w:type="spellEnd"/>
      <w:r>
        <w:rPr>
          <w:rFonts w:eastAsiaTheme="minorEastAsia"/>
        </w:rPr>
        <w:t xml:space="preserve"> 1, reuse the side condition for SSB based beam correspondence.</w:t>
      </w:r>
    </w:p>
    <w:p w14:paraId="4FCD9910" w14:textId="0BAA5CFA" w:rsidR="00A25A47" w:rsidRDefault="00A25A47" w:rsidP="00A25A47">
      <w:pPr>
        <w:jc w:val="both"/>
        <w:rPr>
          <w:rFonts w:eastAsiaTheme="minorEastAsia"/>
        </w:rPr>
      </w:pPr>
      <w:r w:rsidRPr="005B2CF7">
        <w:rPr>
          <w:rFonts w:eastAsiaTheme="minorEastAsia" w:hint="eastAsia"/>
          <w:b/>
        </w:rPr>
        <w:t>P</w:t>
      </w:r>
      <w:r w:rsidRPr="005B2CF7">
        <w:rPr>
          <w:rFonts w:eastAsiaTheme="minorEastAsia"/>
          <w:b/>
        </w:rPr>
        <w:t xml:space="preserve">roposal </w:t>
      </w:r>
      <w:r w:rsidR="00B36701">
        <w:rPr>
          <w:rFonts w:eastAsiaTheme="minorEastAsia"/>
          <w:b/>
        </w:rPr>
        <w:t>3</w:t>
      </w:r>
      <w:r>
        <w:rPr>
          <w:rFonts w:eastAsiaTheme="minorEastAsia"/>
        </w:rPr>
        <w:t xml:space="preserve">: For </w:t>
      </w:r>
      <w:proofErr w:type="spellStart"/>
      <w:r>
        <w:rPr>
          <w:rFonts w:eastAsiaTheme="minorEastAsia"/>
        </w:rPr>
        <w:t>Msg</w:t>
      </w:r>
      <w:proofErr w:type="spellEnd"/>
      <w:r>
        <w:rPr>
          <w:rFonts w:eastAsiaTheme="minorEastAsia"/>
        </w:rPr>
        <w:t xml:space="preserve"> 1, don’t specify beam correspondence tolerance requirement.</w:t>
      </w:r>
    </w:p>
    <w:p w14:paraId="53AD1E29" w14:textId="77777777" w:rsidR="00A25A47" w:rsidRPr="00A25A47" w:rsidRDefault="00A25A47" w:rsidP="00A25A47">
      <w:pPr>
        <w:jc w:val="both"/>
        <w:rPr>
          <w:rFonts w:eastAsiaTheme="minorEastAsia"/>
        </w:rPr>
      </w:pPr>
      <w:r w:rsidRPr="00A25A47">
        <w:rPr>
          <w:b/>
          <w:lang w:val="x-none"/>
        </w:rPr>
        <w:t>Proposal 4:</w:t>
      </w:r>
      <w:r w:rsidRPr="00A25A47">
        <w:rPr>
          <w:lang w:val="x-none"/>
        </w:rPr>
        <w:t xml:space="preserve"> </w:t>
      </w:r>
      <w:proofErr w:type="spellStart"/>
      <w:r w:rsidRPr="00A25A47">
        <w:rPr>
          <w:lang w:val="x-none"/>
        </w:rPr>
        <w:t>MsgA</w:t>
      </w:r>
      <w:proofErr w:type="spellEnd"/>
      <w:r w:rsidRPr="00A25A47">
        <w:rPr>
          <w:lang w:val="x-none"/>
        </w:rPr>
        <w:t xml:space="preserve"> is not considered for beam correspondence requirements definition and verification.</w:t>
      </w:r>
    </w:p>
    <w:p w14:paraId="62380DA6" w14:textId="77777777" w:rsidR="00A25A47" w:rsidRPr="005E54E8" w:rsidRDefault="00A25A47" w:rsidP="00A25A47">
      <w:pPr>
        <w:jc w:val="both"/>
        <w:rPr>
          <w:lang w:val="x-none"/>
        </w:rPr>
      </w:pPr>
      <w:r w:rsidRPr="00915296">
        <w:rPr>
          <w:rFonts w:eastAsiaTheme="minorEastAsia" w:hint="eastAsia"/>
          <w:b/>
        </w:rPr>
        <w:t>P</w:t>
      </w:r>
      <w:r w:rsidRPr="00915296">
        <w:rPr>
          <w:rFonts w:eastAsiaTheme="minorEastAsia"/>
          <w:b/>
        </w:rPr>
        <w:t xml:space="preserve">roposal </w:t>
      </w:r>
      <w:r>
        <w:rPr>
          <w:rFonts w:eastAsiaTheme="minorEastAsia"/>
          <w:b/>
        </w:rPr>
        <w:t>5</w:t>
      </w:r>
      <w:r>
        <w:rPr>
          <w:rFonts w:eastAsiaTheme="minorEastAsia"/>
        </w:rPr>
        <w:t>: Beam correspondence is only specified and tested in id</w:t>
      </w:r>
      <w:r>
        <w:rPr>
          <w:rFonts w:eastAsiaTheme="minorEastAsia" w:hint="eastAsia"/>
        </w:rPr>
        <w:t>le</w:t>
      </w:r>
      <w:r>
        <w:rPr>
          <w:rFonts w:eastAsiaTheme="minorEastAsia"/>
        </w:rPr>
        <w:t xml:space="preserve"> mode.</w:t>
      </w:r>
    </w:p>
    <w:p w14:paraId="0AC41F61" w14:textId="77777777" w:rsidR="00B22DA6" w:rsidRDefault="00B22DA6" w:rsidP="00B22DA6">
      <w:pPr>
        <w:pStyle w:val="1"/>
        <w:numPr>
          <w:ilvl w:val="0"/>
          <w:numId w:val="0"/>
        </w:numPr>
        <w:rPr>
          <w:rFonts w:eastAsia="宋体"/>
          <w:lang w:eastAsia="zh-CN"/>
        </w:rPr>
      </w:pPr>
      <w:r>
        <w:t>References</w:t>
      </w:r>
    </w:p>
    <w:p w14:paraId="20F495BF" w14:textId="77777777" w:rsidR="00AB1467" w:rsidRDefault="00AB1467" w:rsidP="00826F81">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P-220967</w:t>
      </w:r>
      <w:r w:rsidRPr="00C949E8">
        <w:rPr>
          <w:lang w:val="it-IT"/>
        </w:rPr>
        <w:t>, “</w:t>
      </w:r>
      <w:r w:rsidR="00636A9C" w:rsidRPr="00636A9C">
        <w:rPr>
          <w:lang w:val="it-IT"/>
        </w:rPr>
        <w:t>New WID: NR RF requirements enhancement for frequency range 2 (FR2), Phase 3</w:t>
      </w:r>
      <w:r w:rsidRPr="00C949E8">
        <w:rPr>
          <w:lang w:val="it-IT"/>
        </w:rPr>
        <w:t xml:space="preserve">”, </w:t>
      </w:r>
      <w:r w:rsidR="00636A9C">
        <w:rPr>
          <w:lang w:val="it-IT"/>
        </w:rPr>
        <w:t>Nokia</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62217B21" w14:textId="484AAC90" w:rsidR="00F07736" w:rsidRDefault="00F07736" w:rsidP="00826F81">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sidR="002C1E91">
        <w:rPr>
          <w:lang w:val="it-IT"/>
        </w:rPr>
        <w:t>2214454</w:t>
      </w:r>
      <w:r>
        <w:rPr>
          <w:lang w:val="it-IT"/>
        </w:rPr>
        <w:t>, “</w:t>
      </w:r>
      <w:r w:rsidR="002C1E91" w:rsidRPr="002C1E91">
        <w:rPr>
          <w:lang w:val="it-IT"/>
        </w:rPr>
        <w:t>WF on BC in RRC_INACTIVE and initial access</w:t>
      </w:r>
      <w:r>
        <w:rPr>
          <w:lang w:val="it-IT"/>
        </w:rPr>
        <w:t>”,</w:t>
      </w:r>
      <w:r w:rsidR="002C1E91">
        <w:rPr>
          <w:lang w:val="it-IT"/>
        </w:rPr>
        <w:t xml:space="preserve"> Nokia, RAN4</w:t>
      </w:r>
      <w:r w:rsidRPr="00C949E8">
        <w:rPr>
          <w:lang w:val="it-IT"/>
        </w:rPr>
        <w:t xml:space="preserve"> </w:t>
      </w:r>
      <w:r w:rsidR="0000102C" w:rsidRPr="0000102C">
        <w:rPr>
          <w:lang w:val="it-IT"/>
        </w:rPr>
        <w:t>#</w:t>
      </w:r>
      <w:r w:rsidR="002C1E91">
        <w:rPr>
          <w:lang w:val="it-IT"/>
        </w:rPr>
        <w:t>104</w:t>
      </w:r>
      <w:r w:rsidR="0000102C" w:rsidRPr="0000102C">
        <w:rPr>
          <w:lang w:val="it-IT"/>
        </w:rPr>
        <w:t xml:space="preserve"> Meeting</w:t>
      </w:r>
      <w:r w:rsidR="00636A9C">
        <w:rPr>
          <w:lang w:val="it-IT"/>
        </w:rPr>
        <w:t xml:space="preserve">, </w:t>
      </w:r>
      <w:r w:rsidR="002C1E91">
        <w:rPr>
          <w:lang w:val="it-IT"/>
        </w:rPr>
        <w:t>August 2022</w:t>
      </w:r>
      <w:r>
        <w:rPr>
          <w:lang w:val="it-IT"/>
        </w:rPr>
        <w:t>.</w:t>
      </w:r>
    </w:p>
    <w:p w14:paraId="5B81E730" w14:textId="19D58EFB" w:rsidR="00CD08A7" w:rsidRDefault="00A97A65" w:rsidP="00A97A65">
      <w:pPr>
        <w:numPr>
          <w:ilvl w:val="0"/>
          <w:numId w:val="10"/>
        </w:numPr>
        <w:tabs>
          <w:tab w:val="clear" w:pos="720"/>
          <w:tab w:val="num" w:pos="426"/>
        </w:tabs>
        <w:overflowPunct/>
        <w:autoSpaceDE/>
        <w:autoSpaceDN/>
        <w:adjustRightInd/>
        <w:ind w:left="426" w:hanging="426"/>
        <w:textAlignment w:val="auto"/>
        <w:rPr>
          <w:lang w:val="it-IT"/>
        </w:rPr>
      </w:pPr>
      <w:r w:rsidRPr="00A97A65">
        <w:rPr>
          <w:lang w:val="it-IT"/>
        </w:rPr>
        <w:t>R4-2217727</w:t>
      </w:r>
      <w:r w:rsidR="00CD08A7">
        <w:rPr>
          <w:lang w:val="it-IT"/>
        </w:rPr>
        <w:t>, “</w:t>
      </w:r>
      <w:r w:rsidR="00F00603" w:rsidRPr="002C1E91">
        <w:rPr>
          <w:lang w:val="it-IT"/>
        </w:rPr>
        <w:t>WF on BC in RRC_INACTIVE and initial access</w:t>
      </w:r>
      <w:r w:rsidR="00CD08A7">
        <w:rPr>
          <w:lang w:val="it-IT"/>
        </w:rPr>
        <w:t>”, Nokia, RAN4</w:t>
      </w:r>
      <w:r w:rsidR="00CD08A7" w:rsidRPr="00C949E8">
        <w:rPr>
          <w:lang w:val="it-IT"/>
        </w:rPr>
        <w:t xml:space="preserve"> </w:t>
      </w:r>
      <w:r w:rsidR="00CD08A7" w:rsidRPr="0000102C">
        <w:rPr>
          <w:lang w:val="it-IT"/>
        </w:rPr>
        <w:t>#</w:t>
      </w:r>
      <w:r w:rsidR="00CD08A7">
        <w:rPr>
          <w:lang w:val="it-IT"/>
        </w:rPr>
        <w:t>104</w:t>
      </w:r>
      <w:r>
        <w:rPr>
          <w:lang w:val="it-IT"/>
        </w:rPr>
        <w:t>bis</w:t>
      </w:r>
      <w:r w:rsidR="00CD08A7" w:rsidRPr="0000102C">
        <w:rPr>
          <w:lang w:val="it-IT"/>
        </w:rPr>
        <w:t xml:space="preserve"> Meeting</w:t>
      </w:r>
      <w:r w:rsidR="00CD08A7">
        <w:rPr>
          <w:lang w:val="it-IT"/>
        </w:rPr>
        <w:t xml:space="preserve">, </w:t>
      </w:r>
      <w:r>
        <w:rPr>
          <w:lang w:val="it-IT"/>
        </w:rPr>
        <w:t>October</w:t>
      </w:r>
      <w:r w:rsidR="00CD08A7">
        <w:rPr>
          <w:lang w:val="it-IT"/>
        </w:rPr>
        <w:t xml:space="preserve"> 2022.</w:t>
      </w:r>
    </w:p>
    <w:p w14:paraId="7D2C9B43" w14:textId="6ACA4B2F" w:rsidR="003420C7" w:rsidRDefault="003420C7" w:rsidP="003420C7">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Pr>
          <w:lang w:val="it-IT"/>
        </w:rPr>
        <w:t>2220517, “</w:t>
      </w:r>
      <w:r w:rsidRPr="003420C7">
        <w:rPr>
          <w:lang w:val="it-IT"/>
        </w:rPr>
        <w:t>WF on beam correspondence requirements for initial access and RRC_inactive mode</w:t>
      </w:r>
      <w:r>
        <w:rPr>
          <w:lang w:val="it-IT"/>
        </w:rPr>
        <w:t>”, Nokia, RAN4</w:t>
      </w:r>
      <w:r w:rsidRPr="00C949E8">
        <w:rPr>
          <w:lang w:val="it-IT"/>
        </w:rPr>
        <w:t xml:space="preserve"> </w:t>
      </w:r>
      <w:r w:rsidRPr="0000102C">
        <w:rPr>
          <w:lang w:val="it-IT"/>
        </w:rPr>
        <w:t>#</w:t>
      </w:r>
      <w:r>
        <w:rPr>
          <w:lang w:val="it-IT"/>
        </w:rPr>
        <w:t>105</w:t>
      </w:r>
      <w:r w:rsidRPr="0000102C">
        <w:rPr>
          <w:lang w:val="it-IT"/>
        </w:rPr>
        <w:t xml:space="preserve"> Meeting</w:t>
      </w:r>
      <w:r>
        <w:rPr>
          <w:lang w:val="it-IT"/>
        </w:rPr>
        <w:t>, November 2022.</w:t>
      </w:r>
    </w:p>
    <w:p w14:paraId="4AB94663" w14:textId="4C74EF6D" w:rsidR="00701480" w:rsidRPr="00701480" w:rsidRDefault="00701480" w:rsidP="00301BA1">
      <w:pPr>
        <w:numPr>
          <w:ilvl w:val="0"/>
          <w:numId w:val="10"/>
        </w:numPr>
        <w:tabs>
          <w:tab w:val="clear" w:pos="720"/>
          <w:tab w:val="num" w:pos="426"/>
        </w:tabs>
        <w:overflowPunct/>
        <w:autoSpaceDE/>
        <w:autoSpaceDN/>
        <w:adjustRightInd/>
        <w:ind w:left="426" w:hanging="426"/>
        <w:textAlignment w:val="auto"/>
        <w:rPr>
          <w:lang w:val="it-IT"/>
        </w:rPr>
      </w:pPr>
      <w:r w:rsidRPr="00701480">
        <w:rPr>
          <w:rFonts w:hint="eastAsia"/>
          <w:lang w:val="it-IT"/>
        </w:rPr>
        <w:t>R4-</w:t>
      </w:r>
      <w:r>
        <w:rPr>
          <w:lang w:val="it-IT"/>
        </w:rPr>
        <w:t>2303717</w:t>
      </w:r>
      <w:r w:rsidRPr="00701480">
        <w:rPr>
          <w:lang w:val="it-IT"/>
        </w:rPr>
        <w:t>, “WF on beam correspondence requirements for initial access and RRC_inactive mode”, Nokia, RAN4 #10</w:t>
      </w:r>
      <w:r>
        <w:rPr>
          <w:lang w:val="it-IT"/>
        </w:rPr>
        <w:t>6</w:t>
      </w:r>
      <w:r w:rsidRPr="00701480">
        <w:rPr>
          <w:lang w:val="it-IT"/>
        </w:rPr>
        <w:t xml:space="preserve"> Meeting</w:t>
      </w:r>
      <w:r>
        <w:rPr>
          <w:lang w:val="it-IT"/>
        </w:rPr>
        <w:t>, February 2023</w:t>
      </w:r>
      <w:r w:rsidRPr="00701480">
        <w:rPr>
          <w:lang w:val="it-IT"/>
        </w:rPr>
        <w:t>.</w:t>
      </w:r>
    </w:p>
    <w:sectPr w:rsidR="00701480" w:rsidRPr="0070148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B9125" w14:textId="77777777" w:rsidR="00013886" w:rsidRDefault="00013886" w:rsidP="0052762B">
      <w:r>
        <w:separator/>
      </w:r>
    </w:p>
  </w:endnote>
  <w:endnote w:type="continuationSeparator" w:id="0">
    <w:p w14:paraId="6C7A854F" w14:textId="77777777" w:rsidR="00013886" w:rsidRDefault="0001388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3D207"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C9CF6" w14:textId="77777777" w:rsidR="00013886" w:rsidRDefault="00013886" w:rsidP="0052762B">
      <w:r>
        <w:separator/>
      </w:r>
    </w:p>
  </w:footnote>
  <w:footnote w:type="continuationSeparator" w:id="0">
    <w:p w14:paraId="5B94FA20" w14:textId="77777777" w:rsidR="00013886" w:rsidRDefault="0001388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8"/>
  </w:num>
  <w:num w:numId="4">
    <w:abstractNumId w:val="12"/>
  </w:num>
  <w:num w:numId="5">
    <w:abstractNumId w:val="11"/>
  </w:num>
  <w:num w:numId="6">
    <w:abstractNumId w:val="4"/>
  </w:num>
  <w:num w:numId="7">
    <w:abstractNumId w:val="9"/>
  </w:num>
  <w:num w:numId="8">
    <w:abstractNumId w:val="15"/>
  </w:num>
  <w:num w:numId="9">
    <w:abstractNumId w:val="3"/>
  </w:num>
  <w:num w:numId="10">
    <w:abstractNumId w:val="14"/>
  </w:num>
  <w:num w:numId="11">
    <w:abstractNumId w:val="7"/>
  </w:num>
  <w:num w:numId="12">
    <w:abstractNumId w:val="13"/>
  </w:num>
  <w:num w:numId="13">
    <w:abstractNumId w:val="2"/>
  </w:num>
  <w:num w:numId="14">
    <w:abstractNumId w:val="10"/>
  </w:num>
  <w:num w:numId="15">
    <w:abstractNumId w:val="1"/>
  </w:num>
  <w:num w:numId="16">
    <w:abstractNumId w:val="6"/>
  </w:num>
  <w:num w:numId="1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3886"/>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089"/>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437"/>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5B0B"/>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583"/>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78A"/>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C11"/>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0"/>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3E1D"/>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8A4"/>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02B"/>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74E0"/>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5F95"/>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6C1A"/>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F81"/>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2FF3"/>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28"/>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169F"/>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47"/>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B6"/>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958"/>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70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D7BFC"/>
    <w:rsid w:val="00BE04C7"/>
    <w:rsid w:val="00BE0779"/>
    <w:rsid w:val="00BE19EA"/>
    <w:rsid w:val="00BE1AFD"/>
    <w:rsid w:val="00BE20EF"/>
    <w:rsid w:val="00BE24F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0527"/>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A93"/>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DD4"/>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17FE5"/>
    <w:rsid w:val="00D2166B"/>
    <w:rsid w:val="00D22231"/>
    <w:rsid w:val="00D22266"/>
    <w:rsid w:val="00D2235E"/>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738"/>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225"/>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744E"/>
    <w:rsid w:val="00EA0EED"/>
    <w:rsid w:val="00EA1870"/>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0B0"/>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302"/>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64B"/>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B43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696E7-F8D6-449B-BFBC-309ADCFAB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1975</TotalTime>
  <Pages>2</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4776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134</cp:revision>
  <cp:lastPrinted>2010-01-07T02:23:00Z</cp:lastPrinted>
  <dcterms:created xsi:type="dcterms:W3CDTF">2022-07-19T03:38:00Z</dcterms:created>
  <dcterms:modified xsi:type="dcterms:W3CDTF">2023-04-10T01:23:00Z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(3)3WTWukG04ZCGe1w4UQJ0k0KxyZ3zkHGvmeabt6dR1BwgHD6SqKoHFOVlepg9GTDHuiiyJMm1
FGvZtG0bGmN3d+fJwZ/vLD+5jTqVEVQsM05slLGwvHQHHLwEd+J2CprXaRAQ/x2q6FtA5zWf
N4nc0Gpew0EaaDLD97MC9+/kofsLUPoVshloKRqQXsKPp2qjgOc7O6s7LJywRh96ts2sVZPf
ZP6NV5P4XLMXAqaTn6</vt:lpwstr>
  </property>
  <property fmtid="{D5CDD505-2E9C-101B-9397-08002B2CF9AE}" pid="15" name="_2015_ms_pID_725343_00">
    <vt:lpwstr>_2015_ms_pID_725343</vt:lpwstr>
  </property>
  <property fmtid="{D5CDD505-2E9C-101B-9397-08002B2CF9AE}" pid="16" name="_2015_ms_pID_7253431">
    <vt:lpwstr>/FGD59xyoQE/4gVlAZZQyN58VcDC+b7mtIHfwu+JE9qwqZEM9LxBhN
zFwOqxKd/FSwR6Jx15biWMe2NpEQWIJQv99GBHE4Yl+d5M/KiZz6UT/ggNXyJzI68I2JFsBO
+FKZEh/MYVaJQObxALrsSQ6YJsu4yk0NfCx4H3sWHgc8YsLg1aIxOhU+KnuBwz3uUTe/i5p7
EbU6SIk7J3LwMMxq+VpNQSnNmOZ2aAWq+vMD</vt:lpwstr>
  </property>
  <property fmtid="{D5CDD505-2E9C-101B-9397-08002B2CF9AE}" pid="17" name="_2015_ms_pID_7253431_00">
    <vt:lpwstr>_2015_ms_pID_7253431</vt:lpwstr>
  </property>
  <property fmtid="{D5CDD505-2E9C-101B-9397-08002B2CF9AE}" pid="18" name="_2015_ms_pID_7253432">
    <vt:lpwstr>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1680484026</vt:lpwstr>
  </property>
</Properties>
</file>